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D3B" w:rsidRDefault="00862773" w:rsidP="00862773">
      <w:pPr>
        <w:jc w:val="center"/>
        <w:rPr>
          <w:rFonts w:ascii="Times New Roman" w:hAnsi="Times New Roman" w:cs="Times New Roman"/>
          <w:sz w:val="24"/>
          <w:szCs w:val="24"/>
        </w:rPr>
      </w:pPr>
      <w:r w:rsidRPr="00862773">
        <w:rPr>
          <w:rFonts w:ascii="Times New Roman" w:hAnsi="Times New Roman" w:cs="Times New Roman"/>
          <w:sz w:val="24"/>
          <w:szCs w:val="24"/>
        </w:rPr>
        <w:t>BERITA ACARA REDESAIN KURIKULUM</w:t>
      </w:r>
    </w:p>
    <w:p w:rsidR="006D4C1D" w:rsidRPr="00862773" w:rsidRDefault="006D4C1D" w:rsidP="008627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PRODI PGMI</w:t>
      </w:r>
    </w:p>
    <w:p w:rsidR="00862773" w:rsidRPr="00862773" w:rsidRDefault="00862773" w:rsidP="008627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2773" w:rsidRPr="00862773" w:rsidRDefault="00862773" w:rsidP="0086277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Rede</w:t>
      </w:r>
      <w:r w:rsidRPr="00862773">
        <w:rPr>
          <w:rFonts w:ascii="Times New Roman" w:hAnsi="Times New Roman" w:cs="Times New Roman"/>
          <w:sz w:val="24"/>
          <w:szCs w:val="24"/>
        </w:rPr>
        <w:t>sain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Merdeka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prodi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PGMI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277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62773" w:rsidRPr="00862773" w:rsidRDefault="00862773" w:rsidP="0086277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2773">
        <w:rPr>
          <w:rFonts w:ascii="Times New Roman" w:hAnsi="Times New Roman" w:cs="Times New Roman"/>
          <w:sz w:val="24"/>
          <w:szCs w:val="24"/>
        </w:rPr>
        <w:t>Har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proofErr w:type="gramStart"/>
      <w:r w:rsidRPr="0086277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Rabu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862773" w:rsidRPr="00862773" w:rsidRDefault="00862773" w:rsidP="0086277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277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62773">
        <w:rPr>
          <w:rFonts w:ascii="Times New Roman" w:hAnsi="Times New Roman" w:cs="Times New Roman"/>
          <w:sz w:val="24"/>
          <w:szCs w:val="24"/>
        </w:rPr>
        <w:t xml:space="preserve"> zoom meeting</w:t>
      </w:r>
    </w:p>
    <w:p w:rsidR="00862773" w:rsidRPr="00862773" w:rsidRDefault="00862773" w:rsidP="0086277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277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redesain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prodi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zoom meeting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dihadiri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prodi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PGMI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stakeholder, </w:t>
      </w:r>
      <w:proofErr w:type="spellStart"/>
      <w:proofErr w:type="gramStart"/>
      <w:r w:rsidRPr="00862773">
        <w:rPr>
          <w:rFonts w:ascii="Times New Roman" w:hAnsi="Times New Roman" w:cs="Times New Roman"/>
          <w:sz w:val="24"/>
          <w:szCs w:val="24"/>
        </w:rPr>
        <w:t>kan</w:t>
      </w:r>
      <w:proofErr w:type="spellEnd"/>
      <w:proofErr w:type="gram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kemenag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, user, alumni,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2773" w:rsidRDefault="00862773" w:rsidP="0086277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2773"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PGMI UIN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Sunan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Kalijaga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moderator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Fitri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Yuliawati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. Acara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dihadiri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r w:rsidR="006D4C1D">
        <w:rPr>
          <w:rFonts w:ascii="Times New Roman" w:hAnsi="Times New Roman" w:cs="Times New Roman"/>
          <w:sz w:val="24"/>
          <w:szCs w:val="24"/>
        </w:rPr>
        <w:t>57</w:t>
      </w:r>
      <w:bookmarkStart w:id="0" w:name="_GoBack"/>
      <w:bookmarkEnd w:id="0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matakuliah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prodi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KKN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prodi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62773">
        <w:rPr>
          <w:rFonts w:ascii="Times New Roman" w:hAnsi="Times New Roman" w:cs="Times New Roman"/>
          <w:sz w:val="24"/>
          <w:szCs w:val="24"/>
        </w:rPr>
        <w:t xml:space="preserve"> tracer alumni. </w:t>
      </w:r>
    </w:p>
    <w:p w:rsidR="00862773" w:rsidRDefault="00862773" w:rsidP="0086277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FGD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62773" w:rsidRPr="006D4C1D" w:rsidRDefault="00862773" w:rsidP="006D4C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4C1D">
        <w:rPr>
          <w:rFonts w:ascii="Times New Roman" w:hAnsi="Times New Roman" w:cs="Times New Roman"/>
          <w:sz w:val="24"/>
          <w:szCs w:val="24"/>
        </w:rPr>
        <w:t>Pengawas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Fauzan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mendesain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kontent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, 3) model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problem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, 4)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4Cs, 5) guru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kuat</w:t>
      </w:r>
      <w:proofErr w:type="spellEnd"/>
    </w:p>
    <w:p w:rsidR="006D4C1D" w:rsidRPr="006D4C1D" w:rsidRDefault="006D4C1D" w:rsidP="006D4C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4C1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magang</w:t>
      </w:r>
      <w:proofErr w:type="spellEnd"/>
    </w:p>
    <w:p w:rsidR="006D4C1D" w:rsidRPr="006D4C1D" w:rsidRDefault="006D4C1D" w:rsidP="006D4C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4C1D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D4C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proofErr w:type="gram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berpengalaman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PGMI.</w:t>
      </w:r>
    </w:p>
    <w:p w:rsidR="006D4C1D" w:rsidRPr="006D4C1D" w:rsidRDefault="006D4C1D" w:rsidP="006D4C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4C1D">
        <w:rPr>
          <w:rFonts w:ascii="Times New Roman" w:hAnsi="Times New Roman" w:cs="Times New Roman"/>
          <w:sz w:val="24"/>
          <w:szCs w:val="24"/>
        </w:rPr>
        <w:t>Gusyanti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(P4TK), saran: 1)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tambahkan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pjj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responsif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IT/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blended learning; 2)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, teaching factory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, UAD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punya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sekolah-sekolah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pedagogik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overlaping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tari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overlap,kesenian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6D4C1D" w:rsidRPr="006D4C1D" w:rsidRDefault="006D4C1D" w:rsidP="006D4C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4C1D">
        <w:rPr>
          <w:rFonts w:ascii="Times New Roman" w:hAnsi="Times New Roman" w:cs="Times New Roman"/>
          <w:sz w:val="24"/>
          <w:szCs w:val="24"/>
        </w:rPr>
        <w:t>Mufatihatuttaubah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4C1D">
        <w:rPr>
          <w:rFonts w:ascii="Times New Roman" w:hAnsi="Times New Roman" w:cs="Times New Roman"/>
          <w:sz w:val="24"/>
          <w:szCs w:val="24"/>
        </w:rPr>
        <w:t>Mufatihatuttaubah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nomenklaturnya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diganti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pihak2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marilah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duduk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bareng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BKN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pihak2 lain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6D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1D">
        <w:rPr>
          <w:rFonts w:ascii="Times New Roman" w:hAnsi="Times New Roman" w:cs="Times New Roman"/>
          <w:sz w:val="24"/>
          <w:szCs w:val="24"/>
        </w:rPr>
        <w:t>kebijakan</w:t>
      </w:r>
      <w:proofErr w:type="spellEnd"/>
    </w:p>
    <w:p w:rsidR="00862773" w:rsidRPr="00862773" w:rsidRDefault="00862773" w:rsidP="00862773">
      <w:pPr>
        <w:jc w:val="both"/>
        <w:rPr>
          <w:rFonts w:ascii="Times New Roman" w:hAnsi="Times New Roman" w:cs="Times New Roman"/>
          <w:sz w:val="24"/>
          <w:szCs w:val="24"/>
        </w:rPr>
      </w:pPr>
      <w:r w:rsidRPr="008627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62773" w:rsidRPr="00862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3113E"/>
    <w:multiLevelType w:val="hybridMultilevel"/>
    <w:tmpl w:val="5AD0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73"/>
    <w:rsid w:val="006D4C1D"/>
    <w:rsid w:val="00862773"/>
    <w:rsid w:val="00894FDE"/>
    <w:rsid w:val="00C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7D143-6059-4761-8347-91C46C84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2020-11-04T07:10:00Z</dcterms:created>
  <dcterms:modified xsi:type="dcterms:W3CDTF">2020-11-04T07:29:00Z</dcterms:modified>
</cp:coreProperties>
</file>